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9738" w14:textId="52005150" w:rsidR="000064F4" w:rsidRPr="001C443B" w:rsidRDefault="005760AC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ALAT 1</w:t>
      </w:r>
      <w:r w:rsidR="00C727D9">
        <w:rPr>
          <w:rFonts w:ascii="Arial" w:hAnsi="Arial" w:cs="Arial"/>
          <w:color w:val="000000" w:themeColor="text1"/>
          <w:sz w:val="22"/>
          <w:szCs w:val="22"/>
          <w:lang w:val="hr-HR"/>
        </w:rPr>
        <w:t>9</w:t>
      </w:r>
      <w:r w:rsidR="000B0624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>–</w:t>
      </w:r>
      <w:r w:rsidR="000B0624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KAKO </w:t>
      </w:r>
      <w:r w:rsidR="00B36C01">
        <w:rPr>
          <w:rFonts w:ascii="Arial" w:hAnsi="Arial" w:cs="Arial"/>
          <w:color w:val="000000" w:themeColor="text1"/>
          <w:sz w:val="22"/>
          <w:szCs w:val="22"/>
          <w:lang w:val="hr-HR"/>
        </w:rPr>
        <w:t>ORGANIZOVATI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727D9">
        <w:rPr>
          <w:rFonts w:ascii="Arial" w:hAnsi="Arial" w:cs="Arial"/>
          <w:color w:val="000000" w:themeColor="text1"/>
          <w:sz w:val="22"/>
          <w:szCs w:val="22"/>
          <w:lang w:val="hr-HR"/>
        </w:rPr>
        <w:t>ODBOR ZA PLANIRANJE SUSJEDSTVA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>?</w:t>
      </w:r>
      <w:r w:rsidR="0014549F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7CC1144F" w14:textId="77777777" w:rsidR="0008345F" w:rsidRPr="00D86D8C" w:rsidRDefault="0008345F" w:rsidP="005B7F6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A5BFF38" w14:textId="5594DF30" w:rsidR="005B7F64" w:rsidRPr="005B7F64" w:rsidRDefault="005B7F64" w:rsidP="005B7F64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Šta </w:t>
      </w:r>
      <w:r w:rsidR="00C727D9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je planiranje susjedstva ili naselja</w:t>
      </w:r>
      <w:r w:rsidRPr="005B7F64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?</w:t>
      </w:r>
    </w:p>
    <w:p w14:paraId="5E23570C" w14:textId="2B721805" w:rsidR="005B7F64" w:rsidRDefault="00C727D9" w:rsidP="00C727D9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Planiranje naselja je proces koji omogućava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lokalnim zajednicama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da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usmjeravaju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razvoj svojih područja, 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prvi put je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uvedeno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u Velikoj Britaniji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Zakonom o lokalizmu iz 2011. godine. Prema ovom zakonu, zajednice mogu kreirati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tzv.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planov</w:t>
      </w:r>
      <w:r w:rsidR="00B65F74">
        <w:rPr>
          <w:rFonts w:ascii="Arial" w:hAnsi="Arial" w:cs="Arial"/>
          <w:color w:val="000000" w:themeColor="text1"/>
          <w:sz w:val="18"/>
          <w:szCs w:val="18"/>
          <w:lang w:val="hr-HR"/>
        </w:rPr>
        <w:t>e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naselja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koji služe kao smjernice za daljnje planiranje.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Planovi naselja postaju sastavni d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o </w:t>
      </w:r>
      <w:r w:rsidR="00B65F74">
        <w:rPr>
          <w:rFonts w:ascii="Arial" w:hAnsi="Arial" w:cs="Arial"/>
          <w:color w:val="000000" w:themeColor="text1"/>
          <w:sz w:val="18"/>
          <w:szCs w:val="18"/>
          <w:lang w:val="hr-HR"/>
        </w:rPr>
        <w:t>plana višeg reda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, a politike koje sadrže koriste se za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izradu koncepta za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urbanističko planiranje.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Ovi planovi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omogućavaju zajednicama da odobre ili usmjere planiranje u skladu sa željama i potrebama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same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lokalne zajednice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, ali istovremeno 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ne mogu blokirati razvoj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ne pravce koje predvi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đ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a plan višeg reda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14:paraId="10760862" w14:textId="77777777" w:rsidR="00C727D9" w:rsidRPr="00D86D8C" w:rsidRDefault="00C727D9" w:rsidP="00C727D9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11685D78" w14:textId="25D04662" w:rsidR="00C727D9" w:rsidRPr="00C727D9" w:rsidRDefault="00C727D9" w:rsidP="00C727D9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Koje su p</w:t>
      </w:r>
      <w:r w:rsidRPr="00C727D9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rednosti za zajednicu od razvijanja plana naselja</w:t>
      </w:r>
      <w:r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 ili susjedstva?</w:t>
      </w:r>
    </w:p>
    <w:p w14:paraId="26A0BA47" w14:textId="5B1615F6" w:rsidR="00C727D9" w:rsidRPr="00B36C01" w:rsidRDefault="00C727D9" w:rsidP="00B36C01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Planiranje naselja omogućava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lokalnoj zajednici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da ima značajniju ulogu u oblikovanju područja u kojem živ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 rad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,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naročito u pripremnoj fazi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. Planiranje naselja pruža zajednicama priliku da postave jasnu i pozitivnu viziju razvoja svog područja u narednim decenijama (10, 15, 20 godina). Ova vizija može biti usm</w:t>
      </w:r>
      <w:r w:rsidR="0046777B"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C727D9">
        <w:rPr>
          <w:rFonts w:ascii="Arial" w:hAnsi="Arial" w:cs="Arial"/>
          <w:color w:val="000000" w:themeColor="text1"/>
          <w:sz w:val="18"/>
          <w:szCs w:val="18"/>
          <w:lang w:val="hr-HR"/>
        </w:rPr>
        <w:t>erena ka zadovoljenju specifičnih lokalnih potreba i interesima stanovništva</w:t>
      </w:r>
      <w:r w:rsidR="0046777B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14:paraId="32D12326" w14:textId="77777777" w:rsidR="00155A82" w:rsidRPr="005B7F64" w:rsidRDefault="00155A82" w:rsidP="00155A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4BB11010" w14:textId="043C0F84" w:rsidR="0057275F" w:rsidRPr="00155A82" w:rsidRDefault="00155A82" w:rsidP="00155A82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Kako </w:t>
      </w:r>
      <w:proofErr w:type="spellStart"/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organizovati</w:t>
      </w:r>
      <w:proofErr w:type="spellEnd"/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 </w:t>
      </w:r>
      <w:r w:rsidR="00B36C01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odbor za planiranje naselja/susjedstva</w:t>
      </w:r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?</w:t>
      </w:r>
    </w:p>
    <w:p w14:paraId="099F63A0" w14:textId="6C407645" w:rsidR="00430F78" w:rsidRDefault="00B36C01" w:rsidP="00B36C01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>Ovaj alat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okuplja ljude u formalne, ali privremene grupe kako bi se bavili složenim i izazovnim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pitanjima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od javnog interesa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.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Učešnici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istražuju problem,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d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iskutuju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o različitim perspektivama i donose zajedničke odluke. Često se suočavaju s visokim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stepenom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neizv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esnosti u vezi sa rešenjima, 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vrlo je </w:t>
      </w:r>
      <w:proofErr w:type="spellStart"/>
      <w:r>
        <w:rPr>
          <w:rFonts w:ascii="Arial" w:hAnsi="Arial" w:cs="Arial"/>
          <w:color w:val="000000" w:themeColor="text1"/>
          <w:sz w:val="18"/>
          <w:szCs w:val="18"/>
          <w:lang w:val="hr-HR"/>
        </w:rPr>
        <w:t>vjerovatno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da će se stavovi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polarizovati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(npr. u pitanjima poput rasta stanovništva,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uticaja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na razvoj ili održivosti).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Cilj ove metode je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pronaći 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zajedničke osnove za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delovanje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, posebno u slučajevima kada nije moguće don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ij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eti jednostavno r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ešenje. Ovaj proces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podrazumijeva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prisustvo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facilitatora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, obično neutralne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osobe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, koji usm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erava diskusiju.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Alat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se često koristi za prikupljanje mišljenja javnosti o određenim pitanjima, koja se potom </w:t>
      </w:r>
      <w:proofErr w:type="spellStart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prezentuju</w:t>
      </w:r>
      <w:proofErr w:type="spellEnd"/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donosiocima odluka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kroz izv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B36C01">
        <w:rPr>
          <w:rFonts w:ascii="Arial" w:hAnsi="Arial" w:cs="Arial"/>
          <w:color w:val="000000" w:themeColor="text1"/>
          <w:sz w:val="18"/>
          <w:szCs w:val="18"/>
          <w:lang w:val="hr-HR"/>
        </w:rPr>
        <w:t>eštaj.</w:t>
      </w:r>
    </w:p>
    <w:p w14:paraId="4DDFD3C2" w14:textId="7550F3C8" w:rsidR="00DC0269" w:rsidRPr="00DC0269" w:rsidRDefault="00DC0269" w:rsidP="00DC0269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proofErr w:type="spellStart"/>
      <w:r>
        <w:rPr>
          <w:rFonts w:ascii="Arial" w:hAnsi="Arial" w:cs="Arial"/>
          <w:color w:val="000000" w:themeColor="text1"/>
          <w:sz w:val="18"/>
          <w:szCs w:val="18"/>
          <w:lang w:val="hr-HR"/>
        </w:rPr>
        <w:t>Identifikujte</w:t>
      </w:r>
      <w:proofErr w:type="spellEnd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 okupite učesnike koji </w:t>
      </w:r>
      <w:proofErr w:type="spellStart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tačno</w:t>
      </w:r>
      <w:proofErr w:type="spellEnd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odražavaju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lokalnu 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populaciju.</w:t>
      </w:r>
    </w:p>
    <w:p w14:paraId="1ECBA35A" w14:textId="569D36A2" w:rsidR="00DC0269" w:rsidRPr="00DC0269" w:rsidRDefault="00DC0269" w:rsidP="00DC0269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proofErr w:type="spellStart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Organizujte</w:t>
      </w:r>
      <w:proofErr w:type="spellEnd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inicijalnu sesiju koja jasno </w:t>
      </w:r>
      <w:proofErr w:type="spellStart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definiše</w:t>
      </w:r>
      <w:proofErr w:type="spellEnd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temu, istovremeno gradeći pov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erenje među učesnicima, kao i između učesnika i fa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c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ilitatora.</w:t>
      </w:r>
    </w:p>
    <w:p w14:paraId="0546806D" w14:textId="2B4FEDFC" w:rsidR="00DC0269" w:rsidRPr="00DC0269" w:rsidRDefault="00DC0269" w:rsidP="00DC0269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Vodite facilitirane diskusije o temi, postavljajući učesnicima konkretna, </w:t>
      </w:r>
      <w:proofErr w:type="spellStart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unap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ij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red</w:t>
      </w:r>
      <w:proofErr w:type="spellEnd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pripremljena pitanja. a. Za veće grupe, pod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ij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elite učesnike u reprezentativne ili nam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erno </w:t>
      </w:r>
      <w:proofErr w:type="spellStart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homogenizovane</w:t>
      </w:r>
      <w:proofErr w:type="spellEnd"/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podgrupe. b. Fokusirajte se na donošenje odluka i konkretnih zaključaka. c. Zab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ilježite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ključne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konstatacije 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i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zaključke 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tokom diskusije.</w:t>
      </w:r>
    </w:p>
    <w:p w14:paraId="2BBE3899" w14:textId="5189D7EB" w:rsidR="00DC0269" w:rsidRPr="00DC0269" w:rsidRDefault="00DC0269" w:rsidP="00DC0269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>Sin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tetizirajte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rezultate i pripremite izv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DC026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eštaj sa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zaključcima.</w:t>
      </w:r>
    </w:p>
    <w:p w14:paraId="05CF70EE" w14:textId="77777777" w:rsidR="00B36C01" w:rsidRDefault="00B36C01" w:rsidP="00B36C01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7EFF834" w14:textId="0F9EC3E8" w:rsidR="00155A82" w:rsidRDefault="00DC0269" w:rsidP="00155A82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Zašto koristiti odbore za planiranje naselja/susjedstva?</w:t>
      </w:r>
    </w:p>
    <w:p w14:paraId="3F5AD045" w14:textId="7947B5E7" w:rsidR="00C60382" w:rsidRDefault="00DC0269" w:rsidP="00DC0269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>Povećava se legitimnost odluka.</w:t>
      </w:r>
    </w:p>
    <w:p w14:paraId="422D3518" w14:textId="277763FE" w:rsidR="00DC0269" w:rsidRDefault="00DC0269" w:rsidP="00DC0269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Može dovesti do rezultata koji su </w:t>
      </w:r>
      <w:proofErr w:type="spellStart"/>
      <w:r>
        <w:rPr>
          <w:rFonts w:ascii="Arial" w:hAnsi="Arial" w:cs="Arial"/>
          <w:color w:val="000000" w:themeColor="text1"/>
          <w:sz w:val="18"/>
          <w:szCs w:val="18"/>
          <w:lang w:val="hr-HR"/>
        </w:rPr>
        <w:t>relevantiniji</w:t>
      </w:r>
      <w:proofErr w:type="spellEnd"/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za lokalno stanovništvo.</w:t>
      </w:r>
    </w:p>
    <w:p w14:paraId="72AC0133" w14:textId="29004F0F" w:rsidR="00C60382" w:rsidRDefault="00DC0269" w:rsidP="00C603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72286" wp14:editId="49CFF518">
                <wp:simplePos x="0" y="0"/>
                <wp:positionH relativeFrom="column">
                  <wp:posOffset>3277870</wp:posOffset>
                </wp:positionH>
                <wp:positionV relativeFrom="paragraph">
                  <wp:posOffset>107950</wp:posOffset>
                </wp:positionV>
                <wp:extent cx="2618740" cy="1456690"/>
                <wp:effectExtent l="0" t="0" r="0" b="3810"/>
                <wp:wrapTight wrapText="bothSides">
                  <wp:wrapPolygon edited="0">
                    <wp:start x="0" y="0"/>
                    <wp:lineTo x="0" y="21468"/>
                    <wp:lineTo x="21474" y="21468"/>
                    <wp:lineTo x="21474" y="0"/>
                    <wp:lineTo x="0" y="0"/>
                  </wp:wrapPolygon>
                </wp:wrapTight>
                <wp:docPr id="4502605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8740" cy="14566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01D718" w14:textId="419208EB" w:rsidR="00C60382" w:rsidRDefault="00C60382" w:rsidP="00C60382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Dostupnost</w:t>
                            </w:r>
                            <w:r w:rsidRP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63EEA3C6" w14:textId="7B2458BA" w:rsidR="00C60382" w:rsidRPr="00C60382" w:rsidRDefault="00C60382" w:rsidP="00C60382">
                            <w:pPr>
                              <w:pStyle w:val="ListParagraph"/>
                              <w:spacing w:line="36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Ova aktivnost nije prikladna za online angažman jer se zasniva na grupnoj diskusiji i potrebna je fizička prisutnost učesnika.</w:t>
                            </w:r>
                          </w:p>
                          <w:p w14:paraId="5B85825D" w14:textId="77777777" w:rsidR="00C60382" w:rsidRDefault="00C60382" w:rsidP="00C603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722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8.1pt;margin-top:8.5pt;width:206.2pt;height:114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" fillcolor="#e7e6e6 [3214]" stroked="f" strokeweight=".5pt">
                <v:textbox>
                  <w:txbxContent>
                    <w:p w14:paraId="5F01D718" w14:textId="419208EB" w:rsidR="00C60382" w:rsidRDefault="00C60382" w:rsidP="00C60382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Dostupnost</w:t>
                      </w:r>
                      <w:r w:rsidRP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14:paraId="63EEA3C6" w14:textId="7B2458BA" w:rsidR="00C60382" w:rsidRPr="00C60382" w:rsidRDefault="00C60382" w:rsidP="00C60382">
                      <w:pPr>
                        <w:pStyle w:val="ListParagraph"/>
                        <w:spacing w:line="360" w:lineRule="auto"/>
                        <w:ind w:left="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Ova aktivnost nije prikladna za online angažman jer se zasniva na grupnoj diskusiji i potrebna je fizička prisutnost učesnika.</w:t>
                      </w:r>
                    </w:p>
                    <w:p w14:paraId="5B85825D" w14:textId="77777777" w:rsidR="00C60382" w:rsidRDefault="00C60382" w:rsidP="00C60382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FBCE1" wp14:editId="2A506AB9">
                <wp:simplePos x="0" y="0"/>
                <wp:positionH relativeFrom="column">
                  <wp:posOffset>185420</wp:posOffset>
                </wp:positionH>
                <wp:positionV relativeFrom="paragraph">
                  <wp:posOffset>107950</wp:posOffset>
                </wp:positionV>
                <wp:extent cx="2905760" cy="1456690"/>
                <wp:effectExtent l="0" t="0" r="2540" b="3810"/>
                <wp:wrapTight wrapText="bothSides">
                  <wp:wrapPolygon edited="0">
                    <wp:start x="0" y="0"/>
                    <wp:lineTo x="0" y="21468"/>
                    <wp:lineTo x="21524" y="21468"/>
                    <wp:lineTo x="21524" y="0"/>
                    <wp:lineTo x="0" y="0"/>
                  </wp:wrapPolygon>
                </wp:wrapTight>
                <wp:docPr id="7418500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760" cy="14566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4AB339" w14:textId="4AAE931D" w:rsidR="00C60382" w:rsidRPr="00C60382" w:rsidRDefault="00DC0269" w:rsidP="00C60382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Infrastruktura</w:t>
                            </w:r>
                            <w:r w:rsidR="00C60382" w:rsidRP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2F52A15F" w14:textId="056EF938" w:rsidR="00DC0269" w:rsidRPr="00DC0269" w:rsidRDefault="00DC0269" w:rsidP="00DC026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DC02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Stolovi i stolice</w:t>
                            </w:r>
                          </w:p>
                          <w:p w14:paraId="10058D5C" w14:textId="0AE0155B" w:rsidR="00DC0269" w:rsidRPr="00DC0269" w:rsidRDefault="00DC0269" w:rsidP="00DC026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DC02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Pozadinski materijali</w:t>
                            </w:r>
                          </w:p>
                          <w:p w14:paraId="57BA718D" w14:textId="26A31673" w:rsidR="00DC0269" w:rsidRDefault="00DC0269" w:rsidP="00DC026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proofErr w:type="spellStart"/>
                            <w:r w:rsidRPr="00DC02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Flip</w:t>
                            </w:r>
                            <w:proofErr w:type="spellEnd"/>
                            <w:r w:rsidRPr="00DC02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 xml:space="preserve"> </w:t>
                            </w:r>
                            <w:proofErr w:type="spellStart"/>
                            <w:r w:rsidRPr="00DC02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čartovi</w:t>
                            </w:r>
                            <w:proofErr w:type="spellEnd"/>
                            <w:r w:rsidRPr="00DC02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 xml:space="preserve"> i olovke ili drugi materijali za snimanje diskusija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.</w:t>
                            </w:r>
                          </w:p>
                          <w:p w14:paraId="6BBD9A29" w14:textId="7C36A73B" w:rsidR="00C60382" w:rsidRPr="00C60382" w:rsidRDefault="00C60382" w:rsidP="00DC026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Audio ili video zapis.</w:t>
                            </w:r>
                          </w:p>
                          <w:p w14:paraId="30E35A59" w14:textId="77777777" w:rsidR="00C60382" w:rsidRDefault="00C60382" w:rsidP="00C603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FBCE1" id="_x0000_s1027" type="#_x0000_t202" style="position:absolute;left:0;text-align:left;margin-left:14.6pt;margin-top:8.5pt;width:228.8pt;height:1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" fillcolor="#e7e6e6 [3214]" stroked="f" strokeweight=".5pt">
                <v:textbox>
                  <w:txbxContent>
                    <w:p w14:paraId="6D4AB339" w14:textId="4AAE931D" w:rsidR="00C60382" w:rsidRPr="00C60382" w:rsidRDefault="00DC0269" w:rsidP="00C60382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Infrastruktura</w:t>
                      </w:r>
                      <w:r w:rsidR="00C60382" w:rsidRP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14:paraId="2F52A15F" w14:textId="056EF938" w:rsidR="00DC0269" w:rsidRPr="00DC0269" w:rsidRDefault="00DC0269" w:rsidP="00DC026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DC026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Stolovi i stolice</w:t>
                      </w:r>
                    </w:p>
                    <w:p w14:paraId="10058D5C" w14:textId="0AE0155B" w:rsidR="00DC0269" w:rsidRPr="00DC0269" w:rsidRDefault="00DC0269" w:rsidP="00DC026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DC026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Pozadinski materijali</w:t>
                      </w:r>
                    </w:p>
                    <w:p w14:paraId="57BA718D" w14:textId="26A31673" w:rsidR="00DC0269" w:rsidRDefault="00DC0269" w:rsidP="00DC026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proofErr w:type="spellStart"/>
                      <w:r w:rsidRPr="00DC026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Flip</w:t>
                      </w:r>
                      <w:proofErr w:type="spellEnd"/>
                      <w:r w:rsidRPr="00DC026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 xml:space="preserve"> </w:t>
                      </w:r>
                      <w:proofErr w:type="spellStart"/>
                      <w:r w:rsidRPr="00DC026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čartovi</w:t>
                      </w:r>
                      <w:proofErr w:type="spellEnd"/>
                      <w:r w:rsidRPr="00DC026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 xml:space="preserve"> i olovke ili drugi materijali za snimanje diskusija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.</w:t>
                      </w:r>
                    </w:p>
                    <w:p w14:paraId="6BBD9A29" w14:textId="7C36A73B" w:rsidR="00C60382" w:rsidRPr="00C60382" w:rsidRDefault="00C60382" w:rsidP="00DC026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Audio ili video zapis.</w:t>
                      </w:r>
                    </w:p>
                    <w:p w14:paraId="30E35A59" w14:textId="77777777" w:rsidR="00C60382" w:rsidRDefault="00C60382" w:rsidP="00C60382"/>
                  </w:txbxContent>
                </v:textbox>
                <w10:wrap type="tight"/>
              </v:shape>
            </w:pict>
          </mc:Fallback>
        </mc:AlternateContent>
      </w:r>
    </w:p>
    <w:p w14:paraId="47348FD2" w14:textId="6FE370E4" w:rsidR="00C60382" w:rsidRPr="00C60382" w:rsidRDefault="00C60382" w:rsidP="00C603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sectPr w:rsidR="00C60382" w:rsidRPr="00C6038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69CC9" w14:textId="77777777" w:rsidR="00956B68" w:rsidRDefault="00956B68" w:rsidP="000B0624">
      <w:r>
        <w:separator/>
      </w:r>
    </w:p>
  </w:endnote>
  <w:endnote w:type="continuationSeparator" w:id="0">
    <w:p w14:paraId="4AD02179" w14:textId="77777777" w:rsidR="00956B68" w:rsidRDefault="00956B68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694A" w14:textId="77777777" w:rsidR="00956B68" w:rsidRDefault="00956B68" w:rsidP="000B0624">
      <w:r>
        <w:separator/>
      </w:r>
    </w:p>
  </w:footnote>
  <w:footnote w:type="continuationSeparator" w:id="0">
    <w:p w14:paraId="3CCA63DC" w14:textId="77777777" w:rsidR="00956B68" w:rsidRDefault="00956B68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E709" w14:textId="77777777" w:rsidR="00D86D8C" w:rsidRPr="00807F26" w:rsidRDefault="00D86D8C" w:rsidP="00D86D8C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14:paraId="599909F0" w14:textId="77777777"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6B228E"/>
    <w:multiLevelType w:val="hybridMultilevel"/>
    <w:tmpl w:val="8E2820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0E7D6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7117A"/>
    <w:multiLevelType w:val="multilevel"/>
    <w:tmpl w:val="3C3A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D79EE"/>
    <w:multiLevelType w:val="multilevel"/>
    <w:tmpl w:val="EC7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378DA"/>
    <w:multiLevelType w:val="hybridMultilevel"/>
    <w:tmpl w:val="63F060B4"/>
    <w:lvl w:ilvl="0" w:tplc="45344B5C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9C16A9"/>
    <w:multiLevelType w:val="hybridMultilevel"/>
    <w:tmpl w:val="4E545F8A"/>
    <w:lvl w:ilvl="0" w:tplc="F078D4F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5" w15:restartNumberingAfterBreak="0">
    <w:nsid w:val="53676123"/>
    <w:multiLevelType w:val="hybridMultilevel"/>
    <w:tmpl w:val="37A2C178"/>
    <w:lvl w:ilvl="0" w:tplc="CF047EB4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FA46A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36337B"/>
    <w:multiLevelType w:val="hybridMultilevel"/>
    <w:tmpl w:val="39D2A52A"/>
    <w:lvl w:ilvl="0" w:tplc="BC6879F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6"/>
  </w:num>
  <w:num w:numId="2" w16cid:durableId="1308128615">
    <w:abstractNumId w:val="24"/>
  </w:num>
  <w:num w:numId="3" w16cid:durableId="1424060837">
    <w:abstractNumId w:val="8"/>
  </w:num>
  <w:num w:numId="4" w16cid:durableId="760028442">
    <w:abstractNumId w:val="1"/>
  </w:num>
  <w:num w:numId="5" w16cid:durableId="1984771815">
    <w:abstractNumId w:val="17"/>
  </w:num>
  <w:num w:numId="6" w16cid:durableId="27679684">
    <w:abstractNumId w:val="23"/>
  </w:num>
  <w:num w:numId="7" w16cid:durableId="858936318">
    <w:abstractNumId w:val="25"/>
  </w:num>
  <w:num w:numId="8" w16cid:durableId="41708735">
    <w:abstractNumId w:val="13"/>
  </w:num>
  <w:num w:numId="9" w16cid:durableId="1508328884">
    <w:abstractNumId w:val="18"/>
  </w:num>
  <w:num w:numId="10" w16cid:durableId="27220746">
    <w:abstractNumId w:val="0"/>
  </w:num>
  <w:num w:numId="11" w16cid:durableId="345786948">
    <w:abstractNumId w:val="26"/>
  </w:num>
  <w:num w:numId="12" w16cid:durableId="1817142978">
    <w:abstractNumId w:val="12"/>
  </w:num>
  <w:num w:numId="13" w16cid:durableId="133373418">
    <w:abstractNumId w:val="9"/>
  </w:num>
  <w:num w:numId="14" w16cid:durableId="28646626">
    <w:abstractNumId w:val="28"/>
  </w:num>
  <w:num w:numId="15" w16cid:durableId="1138182328">
    <w:abstractNumId w:val="22"/>
  </w:num>
  <w:num w:numId="16" w16cid:durableId="1850025218">
    <w:abstractNumId w:val="19"/>
  </w:num>
  <w:num w:numId="17" w16cid:durableId="716780480">
    <w:abstractNumId w:val="14"/>
  </w:num>
  <w:num w:numId="18" w16cid:durableId="1784019">
    <w:abstractNumId w:val="4"/>
  </w:num>
  <w:num w:numId="19" w16cid:durableId="1902326420">
    <w:abstractNumId w:val="10"/>
  </w:num>
  <w:num w:numId="20" w16cid:durableId="1221744665">
    <w:abstractNumId w:val="21"/>
  </w:num>
  <w:num w:numId="21" w16cid:durableId="1752310835">
    <w:abstractNumId w:val="3"/>
  </w:num>
  <w:num w:numId="22" w16cid:durableId="921834697">
    <w:abstractNumId w:val="20"/>
  </w:num>
  <w:num w:numId="23" w16cid:durableId="366222757">
    <w:abstractNumId w:val="5"/>
  </w:num>
  <w:num w:numId="24" w16cid:durableId="495614967">
    <w:abstractNumId w:val="2"/>
  </w:num>
  <w:num w:numId="25" w16cid:durableId="1510635219">
    <w:abstractNumId w:val="27"/>
  </w:num>
  <w:num w:numId="26" w16cid:durableId="973602961">
    <w:abstractNumId w:val="6"/>
  </w:num>
  <w:num w:numId="27" w16cid:durableId="1271351550">
    <w:abstractNumId w:val="11"/>
  </w:num>
  <w:num w:numId="28" w16cid:durableId="217327270">
    <w:abstractNumId w:val="15"/>
  </w:num>
  <w:num w:numId="29" w16cid:durableId="2999619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814C6"/>
    <w:rsid w:val="0008345F"/>
    <w:rsid w:val="000B0624"/>
    <w:rsid w:val="000F71FD"/>
    <w:rsid w:val="0014549F"/>
    <w:rsid w:val="00155A82"/>
    <w:rsid w:val="001A256A"/>
    <w:rsid w:val="001C443B"/>
    <w:rsid w:val="001C59E1"/>
    <w:rsid w:val="002224F5"/>
    <w:rsid w:val="00245025"/>
    <w:rsid w:val="00265851"/>
    <w:rsid w:val="00275D96"/>
    <w:rsid w:val="002D2D9D"/>
    <w:rsid w:val="002E263B"/>
    <w:rsid w:val="002E6A9A"/>
    <w:rsid w:val="003B1307"/>
    <w:rsid w:val="00430F78"/>
    <w:rsid w:val="0046777B"/>
    <w:rsid w:val="004B6524"/>
    <w:rsid w:val="0057275F"/>
    <w:rsid w:val="005760AC"/>
    <w:rsid w:val="005B7F64"/>
    <w:rsid w:val="00617F8D"/>
    <w:rsid w:val="006324E5"/>
    <w:rsid w:val="006554FE"/>
    <w:rsid w:val="00661B91"/>
    <w:rsid w:val="00704D92"/>
    <w:rsid w:val="00713C48"/>
    <w:rsid w:val="00716F0C"/>
    <w:rsid w:val="007C13E6"/>
    <w:rsid w:val="008407BA"/>
    <w:rsid w:val="008801E4"/>
    <w:rsid w:val="00915DBA"/>
    <w:rsid w:val="00946FA8"/>
    <w:rsid w:val="00956B68"/>
    <w:rsid w:val="00994C7F"/>
    <w:rsid w:val="009C43AA"/>
    <w:rsid w:val="00A26542"/>
    <w:rsid w:val="00A97794"/>
    <w:rsid w:val="00AC2D1A"/>
    <w:rsid w:val="00B00E59"/>
    <w:rsid w:val="00B36C01"/>
    <w:rsid w:val="00B43FEE"/>
    <w:rsid w:val="00B65F74"/>
    <w:rsid w:val="00B724A4"/>
    <w:rsid w:val="00B85495"/>
    <w:rsid w:val="00BE513B"/>
    <w:rsid w:val="00C215CD"/>
    <w:rsid w:val="00C60382"/>
    <w:rsid w:val="00C70A57"/>
    <w:rsid w:val="00C71EC0"/>
    <w:rsid w:val="00C727D9"/>
    <w:rsid w:val="00C90373"/>
    <w:rsid w:val="00D86D8C"/>
    <w:rsid w:val="00DC0269"/>
    <w:rsid w:val="00DD20C9"/>
    <w:rsid w:val="00DE3FD4"/>
    <w:rsid w:val="00DF451E"/>
    <w:rsid w:val="00E01868"/>
    <w:rsid w:val="00E35983"/>
    <w:rsid w:val="00E44E48"/>
    <w:rsid w:val="00E93A0E"/>
    <w:rsid w:val="00ED146A"/>
    <w:rsid w:val="00ED3A4D"/>
    <w:rsid w:val="00FC7472"/>
    <w:rsid w:val="00FE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1E0BD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0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E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E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E59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B7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6</cp:revision>
  <cp:lastPrinted>2024-03-11T10:30:00Z</cp:lastPrinted>
  <dcterms:created xsi:type="dcterms:W3CDTF">2024-12-10T09:26:00Z</dcterms:created>
  <dcterms:modified xsi:type="dcterms:W3CDTF">2024-12-10T13:18:00Z</dcterms:modified>
</cp:coreProperties>
</file>